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ГОРОДСКАЯ ДУМА ГОРОДА ДЗЕРЖИНСКА</w:t>
      </w: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237B7" w:rsidRDefault="009C4AD0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 ноября 2014 г. №</w:t>
      </w:r>
      <w:r w:rsidR="003237B7">
        <w:rPr>
          <w:rFonts w:ascii="Times New Roman" w:hAnsi="Times New Roman" w:cs="Times New Roman"/>
          <w:b/>
          <w:bCs/>
          <w:sz w:val="24"/>
          <w:szCs w:val="24"/>
        </w:rPr>
        <w:t>821</w:t>
      </w: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НАЛОГЕ НА ИМУЩЕСТВО ФИЗИЧЕСКИХ ЛИЦ</w:t>
      </w: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D6F" w:rsidRPr="00EB5D6F" w:rsidRDefault="00EB5D6F" w:rsidP="00EB5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Федеральными законами от 06.10.2003 </w:t>
      </w:r>
      <w:r w:rsidR="009628A1">
        <w:rPr>
          <w:rFonts w:ascii="Times New Roman" w:hAnsi="Times New Roman" w:cs="Times New Roman"/>
          <w:bCs/>
          <w:sz w:val="24"/>
          <w:szCs w:val="24"/>
        </w:rPr>
        <w:t>№</w:t>
      </w:r>
      <w:r w:rsidRPr="00EB5D6F">
        <w:rPr>
          <w:rFonts w:ascii="Times New Roman" w:hAnsi="Times New Roman" w:cs="Times New Roman"/>
          <w:bCs/>
          <w:sz w:val="24"/>
          <w:szCs w:val="24"/>
        </w:rPr>
        <w:t>131-ФЗ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</w:t>
      </w:r>
      <w:r w:rsidR="009628A1">
        <w:rPr>
          <w:rFonts w:ascii="Times New Roman" w:hAnsi="Times New Roman" w:cs="Times New Roman"/>
          <w:bCs/>
          <w:sz w:val="24"/>
          <w:szCs w:val="24"/>
        </w:rPr>
        <w:t>равления в Российской Федерации»</w:t>
      </w:r>
      <w:r w:rsidRPr="00EB5D6F">
        <w:rPr>
          <w:rFonts w:ascii="Times New Roman" w:hAnsi="Times New Roman" w:cs="Times New Roman"/>
          <w:bCs/>
          <w:sz w:val="24"/>
          <w:szCs w:val="24"/>
        </w:rPr>
        <w:t xml:space="preserve">, от 04.10.2014 </w:t>
      </w:r>
      <w:r w:rsidR="009628A1">
        <w:rPr>
          <w:rFonts w:ascii="Times New Roman" w:hAnsi="Times New Roman" w:cs="Times New Roman"/>
          <w:bCs/>
          <w:sz w:val="24"/>
          <w:szCs w:val="24"/>
        </w:rPr>
        <w:t>№</w:t>
      </w:r>
      <w:r w:rsidRPr="00EB5D6F">
        <w:rPr>
          <w:rFonts w:ascii="Times New Roman" w:hAnsi="Times New Roman" w:cs="Times New Roman"/>
          <w:bCs/>
          <w:sz w:val="24"/>
          <w:szCs w:val="24"/>
        </w:rPr>
        <w:t>284-ФЗ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</w:t>
      </w:r>
      <w:r w:rsidR="009628A1">
        <w:rPr>
          <w:rFonts w:ascii="Times New Roman" w:hAnsi="Times New Roman" w:cs="Times New Roman"/>
          <w:bCs/>
          <w:sz w:val="24"/>
          <w:szCs w:val="24"/>
        </w:rPr>
        <w:t>и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налогах на имущество физических лиц" и главой 32 части второй Налогового кодекса Российской Федерации, Законом Нижего</w:t>
      </w:r>
      <w:r w:rsidR="009628A1">
        <w:rPr>
          <w:rFonts w:ascii="Times New Roman" w:hAnsi="Times New Roman" w:cs="Times New Roman"/>
          <w:bCs/>
          <w:sz w:val="24"/>
          <w:szCs w:val="24"/>
        </w:rPr>
        <w:t>родской области от 05.11.2014 «140-З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применении с 1 января 2015 года на территории Нижегородской области порядка определения налоговой базы по налогу на имущество физических лиц исходя из кадастровой стои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мости объектов налогообложения» </w:t>
      </w:r>
      <w:r w:rsidRPr="00EB5D6F">
        <w:rPr>
          <w:rFonts w:ascii="Times New Roman" w:hAnsi="Times New Roman" w:cs="Times New Roman"/>
          <w:bCs/>
          <w:sz w:val="24"/>
          <w:szCs w:val="24"/>
        </w:rPr>
        <w:t>Городская Дума решила: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1. Установить и ввести в действие с 1 января 2015 года на территории городского округа город Дзержинск налог на имущество физических лиц.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3. Установить следующие налоговые ставки по налогу:</w:t>
      </w:r>
    </w:p>
    <w:p w:rsidR="003237B7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1) в отношении жилых домов</w:t>
      </w:r>
      <w:r w:rsidR="009C4AD0">
        <w:rPr>
          <w:rFonts w:ascii="Times New Roman" w:hAnsi="Times New Roman" w:cs="Times New Roman"/>
          <w:bCs/>
          <w:sz w:val="24"/>
          <w:szCs w:val="24"/>
        </w:rPr>
        <w:t>, частей жилых домов</w:t>
      </w:r>
      <w:r w:rsidRPr="00EB5D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8A1">
        <w:rPr>
          <w:rFonts w:ascii="Times New Roman" w:hAnsi="Times New Roman" w:cs="Times New Roman"/>
          <w:bCs/>
          <w:sz w:val="24"/>
          <w:szCs w:val="24"/>
        </w:rPr>
        <w:t>–</w:t>
      </w:r>
      <w:r w:rsidRPr="00EB5D6F">
        <w:rPr>
          <w:rFonts w:ascii="Times New Roman" w:hAnsi="Times New Roman" w:cs="Times New Roman"/>
          <w:bCs/>
          <w:sz w:val="24"/>
          <w:szCs w:val="24"/>
        </w:rPr>
        <w:t xml:space="preserve"> 0,1 процента;</w:t>
      </w:r>
    </w:p>
    <w:p w:rsidR="009C4AD0" w:rsidRPr="00EB5D6F" w:rsidRDefault="009C4AD0" w:rsidP="009C4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(в ред. решения городской Думы г. Дзержинска Нижего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родской области от </w:t>
      </w:r>
      <w:r>
        <w:rPr>
          <w:rFonts w:ascii="Times New Roman" w:hAnsi="Times New Roman" w:cs="Times New Roman"/>
          <w:bCs/>
          <w:sz w:val="24"/>
          <w:szCs w:val="24"/>
        </w:rPr>
        <w:t>25.10.2018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580</w:t>
      </w:r>
      <w:r w:rsidRPr="00EB5D6F">
        <w:rPr>
          <w:rFonts w:ascii="Times New Roman" w:hAnsi="Times New Roman" w:cs="Times New Roman"/>
          <w:bCs/>
          <w:sz w:val="24"/>
          <w:szCs w:val="24"/>
        </w:rPr>
        <w:t>)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 xml:space="preserve">2) в отношении квартир, </w:t>
      </w:r>
      <w:r w:rsidR="009C4AD0">
        <w:rPr>
          <w:rFonts w:ascii="Times New Roman" w:hAnsi="Times New Roman" w:cs="Times New Roman"/>
          <w:bCs/>
          <w:sz w:val="24"/>
          <w:szCs w:val="24"/>
        </w:rPr>
        <w:t xml:space="preserve">частей квартир, </w:t>
      </w:r>
      <w:r w:rsidRPr="00EB5D6F">
        <w:rPr>
          <w:rFonts w:ascii="Times New Roman" w:hAnsi="Times New Roman" w:cs="Times New Roman"/>
          <w:bCs/>
          <w:sz w:val="24"/>
          <w:szCs w:val="24"/>
        </w:rPr>
        <w:t xml:space="preserve">комнат </w:t>
      </w:r>
      <w:r w:rsidR="009628A1">
        <w:rPr>
          <w:rFonts w:ascii="Times New Roman" w:hAnsi="Times New Roman" w:cs="Times New Roman"/>
          <w:bCs/>
          <w:sz w:val="24"/>
          <w:szCs w:val="24"/>
        </w:rPr>
        <w:t>–</w:t>
      </w:r>
      <w:r w:rsidRPr="00EB5D6F">
        <w:rPr>
          <w:rFonts w:ascii="Times New Roman" w:hAnsi="Times New Roman" w:cs="Times New Roman"/>
          <w:bCs/>
          <w:sz w:val="24"/>
          <w:szCs w:val="24"/>
        </w:rPr>
        <w:t xml:space="preserve"> 0,1 процента;</w:t>
      </w:r>
    </w:p>
    <w:p w:rsidR="009C4AD0" w:rsidRPr="00EB5D6F" w:rsidRDefault="009C4AD0" w:rsidP="009C4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(в ред. решения городской Думы г. Дзержинска Нижего</w:t>
      </w:r>
      <w:r>
        <w:rPr>
          <w:rFonts w:ascii="Times New Roman" w:hAnsi="Times New Roman" w:cs="Times New Roman"/>
          <w:bCs/>
          <w:sz w:val="24"/>
          <w:szCs w:val="24"/>
        </w:rPr>
        <w:t>родской области от 25.10.2018 №580</w:t>
      </w:r>
      <w:r w:rsidRPr="00EB5D6F">
        <w:rPr>
          <w:rFonts w:ascii="Times New Roman" w:hAnsi="Times New Roman" w:cs="Times New Roman"/>
          <w:bCs/>
          <w:sz w:val="24"/>
          <w:szCs w:val="24"/>
        </w:rPr>
        <w:t>)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3) в отношении объектов незавершенного строительства в случае, если проектируемым назначением таких объектов является жилой дом, - 0,1 процента;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4) в отношении единых недвижимых комплексов, в состав которых входит хотя бы один жилой дом, - 0,1 процента;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(в ред. решения городской Думы г. Дзержинска Нижего</w:t>
      </w:r>
      <w:r w:rsidR="009628A1">
        <w:rPr>
          <w:rFonts w:ascii="Times New Roman" w:hAnsi="Times New Roman" w:cs="Times New Roman"/>
          <w:bCs/>
          <w:sz w:val="24"/>
          <w:szCs w:val="24"/>
        </w:rPr>
        <w:t>родской области от 26.10.2017 №</w:t>
      </w:r>
      <w:r w:rsidRPr="00EB5D6F">
        <w:rPr>
          <w:rFonts w:ascii="Times New Roman" w:hAnsi="Times New Roman" w:cs="Times New Roman"/>
          <w:bCs/>
          <w:sz w:val="24"/>
          <w:szCs w:val="24"/>
        </w:rPr>
        <w:t>417)</w:t>
      </w:r>
    </w:p>
    <w:p w:rsidR="003237B7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5) в от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ношении гаражей и </w:t>
      </w:r>
      <w:proofErr w:type="spellStart"/>
      <w:r w:rsidR="009628A1">
        <w:rPr>
          <w:rFonts w:ascii="Times New Roman" w:hAnsi="Times New Roman" w:cs="Times New Roman"/>
          <w:bCs/>
          <w:sz w:val="24"/>
          <w:szCs w:val="24"/>
        </w:rPr>
        <w:t>машино</w:t>
      </w:r>
      <w:proofErr w:type="spellEnd"/>
      <w:r w:rsidR="009628A1">
        <w:rPr>
          <w:rFonts w:ascii="Times New Roman" w:hAnsi="Times New Roman" w:cs="Times New Roman"/>
          <w:bCs/>
          <w:sz w:val="24"/>
          <w:szCs w:val="24"/>
        </w:rPr>
        <w:t>-мест</w:t>
      </w:r>
      <w:r w:rsidR="009C4AD0">
        <w:rPr>
          <w:rFonts w:ascii="Times New Roman" w:hAnsi="Times New Roman" w:cs="Times New Roman"/>
          <w:bCs/>
          <w:sz w:val="24"/>
          <w:szCs w:val="24"/>
        </w:rPr>
        <w:t>, в том числе расположенных в объектах налогообложения, указанных в подпункте 7 настоящего пункта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B5D6F">
        <w:rPr>
          <w:rFonts w:ascii="Times New Roman" w:hAnsi="Times New Roman" w:cs="Times New Roman"/>
          <w:bCs/>
          <w:sz w:val="24"/>
          <w:szCs w:val="24"/>
        </w:rPr>
        <w:t>0,1 процента;</w:t>
      </w:r>
    </w:p>
    <w:p w:rsidR="009C4AD0" w:rsidRPr="00EB5D6F" w:rsidRDefault="009C4AD0" w:rsidP="009C4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(в ред. решения городской Думы г. Дзержинска Нижего</w:t>
      </w:r>
      <w:r>
        <w:rPr>
          <w:rFonts w:ascii="Times New Roman" w:hAnsi="Times New Roman" w:cs="Times New Roman"/>
          <w:bCs/>
          <w:sz w:val="24"/>
          <w:szCs w:val="24"/>
        </w:rPr>
        <w:t>родской области от 25.10.2018 №580</w:t>
      </w:r>
      <w:r w:rsidRPr="00EB5D6F">
        <w:rPr>
          <w:rFonts w:ascii="Times New Roman" w:hAnsi="Times New Roman" w:cs="Times New Roman"/>
          <w:bCs/>
          <w:sz w:val="24"/>
          <w:szCs w:val="24"/>
        </w:rPr>
        <w:t>)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6)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- 0,1 процента;</w:t>
      </w:r>
    </w:p>
    <w:p w:rsidR="003237B7" w:rsidRPr="00EB5D6F" w:rsidRDefault="009628A1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</w:t>
      </w:r>
      <w:r w:rsidR="003237B7" w:rsidRPr="00EB5D6F">
        <w:rPr>
          <w:rFonts w:ascii="Times New Roman" w:hAnsi="Times New Roman" w:cs="Times New Roman"/>
          <w:sz w:val="24"/>
          <w:szCs w:val="24"/>
        </w:rPr>
        <w:t xml:space="preserve">отношении </w:t>
      </w:r>
      <w:r>
        <w:rPr>
          <w:rFonts w:ascii="Times New Roman" w:hAnsi="Times New Roman" w:cs="Times New Roman"/>
          <w:sz w:val="24"/>
          <w:szCs w:val="24"/>
        </w:rPr>
        <w:t xml:space="preserve">объектов налогообложения, включенных в </w:t>
      </w:r>
      <w:r w:rsidR="003237B7" w:rsidRPr="00EB5D6F">
        <w:rPr>
          <w:rFonts w:ascii="Times New Roman" w:hAnsi="Times New Roman" w:cs="Times New Roman"/>
          <w:sz w:val="24"/>
          <w:szCs w:val="24"/>
        </w:rPr>
        <w:t xml:space="preserve">перечень,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определяемый в соответствии с пунктом 7 статьи 378 Н</w:t>
      </w:r>
      <w:r w:rsidR="003237B7" w:rsidRPr="00EB5D6F">
        <w:rPr>
          <w:rFonts w:ascii="Times New Roman" w:hAnsi="Times New Roman" w:cs="Times New Roman"/>
          <w:sz w:val="24"/>
          <w:szCs w:val="24"/>
        </w:rPr>
        <w:t>алогового кодекса</w:t>
      </w:r>
      <w:r w:rsidR="00EB5D6F">
        <w:rPr>
          <w:rFonts w:ascii="Times New Roman" w:hAnsi="Times New Roman" w:cs="Times New Roman"/>
          <w:sz w:val="24"/>
          <w:szCs w:val="24"/>
        </w:rPr>
        <w:t xml:space="preserve"> </w:t>
      </w:r>
      <w:r w:rsidR="003237B7" w:rsidRPr="00EB5D6F">
        <w:rPr>
          <w:rFonts w:ascii="Times New Roman" w:hAnsi="Times New Roman" w:cs="Times New Roman"/>
          <w:sz w:val="24"/>
          <w:szCs w:val="24"/>
        </w:rPr>
        <w:t xml:space="preserve">Российской Федерации, в отношении объектов налогообложения, предусмотренных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абзацем вторым пункта 10 статьи 378 Налогового </w:t>
      </w:r>
      <w:r w:rsidR="003237B7" w:rsidRPr="00EB5D6F">
        <w:rPr>
          <w:rFonts w:ascii="Times New Roman" w:hAnsi="Times New Roman" w:cs="Times New Roman"/>
          <w:sz w:val="24"/>
          <w:szCs w:val="24"/>
        </w:rPr>
        <w:t>кодекса Российской</w:t>
      </w:r>
      <w:r w:rsidR="00EB5D6F">
        <w:rPr>
          <w:rFonts w:ascii="Times New Roman" w:hAnsi="Times New Roman" w:cs="Times New Roman"/>
          <w:sz w:val="24"/>
          <w:szCs w:val="24"/>
        </w:rPr>
        <w:t xml:space="preserve"> </w:t>
      </w:r>
      <w:r w:rsidR="003237B7" w:rsidRPr="00EB5D6F">
        <w:rPr>
          <w:rFonts w:ascii="Times New Roman" w:hAnsi="Times New Roman" w:cs="Times New Roman"/>
          <w:sz w:val="24"/>
          <w:szCs w:val="24"/>
        </w:rPr>
        <w:t>Федерации, - 2,0 процента;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8) в отношении объектов налогообложения, кадастровая стоимость каждого из которых превышает 300 миллионов рублей, - 2,0 процента;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9) в отношении объектов налогообложения, кадастровая стоимость каждого из которых менее 100000 рублей, - 0,0 процента;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lastRenderedPageBreak/>
        <w:t>(подп. 9 введен решением городской Думы г. Дзержинска Нижего</w:t>
      </w:r>
      <w:r w:rsidR="009628A1">
        <w:rPr>
          <w:rFonts w:ascii="Times New Roman" w:hAnsi="Times New Roman" w:cs="Times New Roman"/>
          <w:bCs/>
          <w:sz w:val="24"/>
          <w:szCs w:val="24"/>
        </w:rPr>
        <w:t>родской области от 21.02.2018 №</w:t>
      </w:r>
      <w:r w:rsidRPr="00EB5D6F">
        <w:rPr>
          <w:rFonts w:ascii="Times New Roman" w:hAnsi="Times New Roman" w:cs="Times New Roman"/>
          <w:bCs/>
          <w:sz w:val="24"/>
          <w:szCs w:val="24"/>
        </w:rPr>
        <w:t>469)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 xml:space="preserve">10) в отношении прочих объектов налогообложения </w:t>
      </w:r>
      <w:r w:rsidR="009628A1">
        <w:rPr>
          <w:rFonts w:ascii="Times New Roman" w:hAnsi="Times New Roman" w:cs="Times New Roman"/>
          <w:bCs/>
          <w:sz w:val="24"/>
          <w:szCs w:val="24"/>
        </w:rPr>
        <w:t>–</w:t>
      </w:r>
      <w:r w:rsidRPr="00EB5D6F">
        <w:rPr>
          <w:rFonts w:ascii="Times New Roman" w:hAnsi="Times New Roman" w:cs="Times New Roman"/>
          <w:bCs/>
          <w:sz w:val="24"/>
          <w:szCs w:val="24"/>
        </w:rPr>
        <w:t xml:space="preserve"> 0,5 процента.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4. Признать утратившими силу: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1) постановление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Городской Думы от 23.11.2005 №6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нал</w:t>
      </w:r>
      <w:r w:rsidR="009628A1">
        <w:rPr>
          <w:rFonts w:ascii="Times New Roman" w:hAnsi="Times New Roman" w:cs="Times New Roman"/>
          <w:bCs/>
          <w:sz w:val="24"/>
          <w:szCs w:val="24"/>
        </w:rPr>
        <w:t>оге на имущество физических лиц»</w:t>
      </w:r>
      <w:r w:rsidRPr="00EB5D6F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2) постановление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Городской Думы от 27.04.2007 №205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Г</w:t>
      </w:r>
      <w:r w:rsidR="009628A1">
        <w:rPr>
          <w:rFonts w:ascii="Times New Roman" w:hAnsi="Times New Roman" w:cs="Times New Roman"/>
          <w:bCs/>
          <w:sz w:val="24"/>
          <w:szCs w:val="24"/>
        </w:rPr>
        <w:t>ородской Думы от 23.11.2005 №6»</w:t>
      </w:r>
      <w:r w:rsidRPr="00EB5D6F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3) постановление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Городской Думы от 01.11.2007 №259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Г</w:t>
      </w:r>
      <w:r w:rsidR="009628A1">
        <w:rPr>
          <w:rFonts w:ascii="Times New Roman" w:hAnsi="Times New Roman" w:cs="Times New Roman"/>
          <w:bCs/>
          <w:sz w:val="24"/>
          <w:szCs w:val="24"/>
        </w:rPr>
        <w:t>ородской Думы от 23.11.2005 №6»</w:t>
      </w:r>
      <w:r w:rsidRPr="00EB5D6F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4) постановление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Городской Думы от 23.03.2010 №555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Г</w:t>
      </w:r>
      <w:r w:rsidR="009628A1">
        <w:rPr>
          <w:rFonts w:ascii="Times New Roman" w:hAnsi="Times New Roman" w:cs="Times New Roman"/>
          <w:bCs/>
          <w:sz w:val="24"/>
          <w:szCs w:val="24"/>
        </w:rPr>
        <w:t>ородской Думы от 23.11.2005 №6»</w:t>
      </w:r>
      <w:r w:rsidRPr="00EB5D6F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5) постановление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Городской Думы от 29.06.2010 №586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Г</w:t>
      </w:r>
      <w:r w:rsidR="009628A1">
        <w:rPr>
          <w:rFonts w:ascii="Times New Roman" w:hAnsi="Times New Roman" w:cs="Times New Roman"/>
          <w:bCs/>
          <w:sz w:val="24"/>
          <w:szCs w:val="24"/>
        </w:rPr>
        <w:t>ородской Думы от 23.11.2005 №6»</w:t>
      </w:r>
      <w:r w:rsidRPr="00EB5D6F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6) решение Городск</w:t>
      </w:r>
      <w:r w:rsidR="009628A1">
        <w:rPr>
          <w:rFonts w:ascii="Times New Roman" w:hAnsi="Times New Roman" w:cs="Times New Roman"/>
          <w:bCs/>
          <w:sz w:val="24"/>
          <w:szCs w:val="24"/>
        </w:rPr>
        <w:t>ой Думы от 28.11.2013 №652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Г</w:t>
      </w:r>
      <w:r w:rsidR="009628A1">
        <w:rPr>
          <w:rFonts w:ascii="Times New Roman" w:hAnsi="Times New Roman" w:cs="Times New Roman"/>
          <w:bCs/>
          <w:sz w:val="24"/>
          <w:szCs w:val="24"/>
        </w:rPr>
        <w:t>ородской Думы от 23.11.2005 №6»</w:t>
      </w:r>
      <w:r w:rsidRPr="00EB5D6F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7B7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7) постановление</w:t>
      </w:r>
      <w:r w:rsidR="009628A1">
        <w:rPr>
          <w:rFonts w:ascii="Times New Roman" w:hAnsi="Times New Roman" w:cs="Times New Roman"/>
          <w:bCs/>
          <w:sz w:val="24"/>
          <w:szCs w:val="24"/>
        </w:rPr>
        <w:t xml:space="preserve"> Городской Думы от 23.12.1999 №360 «</w:t>
      </w:r>
      <w:r w:rsidRPr="00EB5D6F">
        <w:rPr>
          <w:rFonts w:ascii="Times New Roman" w:hAnsi="Times New Roman" w:cs="Times New Roman"/>
          <w:bCs/>
          <w:sz w:val="24"/>
          <w:szCs w:val="24"/>
        </w:rPr>
        <w:t>О нало</w:t>
      </w:r>
      <w:r w:rsidR="009628A1">
        <w:rPr>
          <w:rFonts w:ascii="Times New Roman" w:hAnsi="Times New Roman" w:cs="Times New Roman"/>
          <w:bCs/>
          <w:sz w:val="24"/>
          <w:szCs w:val="24"/>
        </w:rPr>
        <w:t>гах на имущество физических лиц»</w:t>
      </w:r>
      <w:r w:rsidR="009C4AD0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B5D6F">
        <w:rPr>
          <w:rFonts w:ascii="Times New Roman" w:hAnsi="Times New Roman" w:cs="Times New Roman"/>
          <w:bCs/>
          <w:sz w:val="24"/>
          <w:szCs w:val="24"/>
        </w:rPr>
        <w:t>5. Настоящее решение опубликовать в средствах массовой информации.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6. Настоящее решение вступает в силу по истечении одного месяца со дня его официального опубликования, но не ранее 1 января 2015 года.</w:t>
      </w:r>
    </w:p>
    <w:p w:rsidR="003237B7" w:rsidRPr="00EB5D6F" w:rsidRDefault="003237B7" w:rsidP="00962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7. Контроль за исполнением настоящего решения возложить на комитет Городской Думы по социальному развитию города, бюджетной, финансовой и налоговой политике.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5B1" w:rsidRDefault="009D45B1" w:rsidP="0032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7B7" w:rsidRPr="00EB5D6F" w:rsidRDefault="003237B7" w:rsidP="0032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Глава города</w:t>
      </w:r>
    </w:p>
    <w:p w:rsidR="003237B7" w:rsidRPr="00EB5D6F" w:rsidRDefault="003237B7" w:rsidP="0032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В.А.ЧУМАЗИН</w:t>
      </w:r>
    </w:p>
    <w:p w:rsidR="00351B85" w:rsidRPr="00EB5D6F" w:rsidRDefault="00351B85" w:rsidP="003237B7">
      <w:pPr>
        <w:rPr>
          <w:rFonts w:ascii="Times New Roman" w:hAnsi="Times New Roman" w:cs="Times New Roman"/>
        </w:rPr>
      </w:pPr>
    </w:p>
    <w:sectPr w:rsidR="00351B85" w:rsidRPr="00EB5D6F" w:rsidSect="00931C9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75"/>
    <w:rsid w:val="002D6E75"/>
    <w:rsid w:val="003237B7"/>
    <w:rsid w:val="0033678E"/>
    <w:rsid w:val="00351B85"/>
    <w:rsid w:val="009628A1"/>
    <w:rsid w:val="009C4AD0"/>
    <w:rsid w:val="009D45B1"/>
    <w:rsid w:val="00C05D62"/>
    <w:rsid w:val="00CB5791"/>
    <w:rsid w:val="00E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7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7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2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5192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6332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8601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cp:lastPrinted>2018-10-31T09:45:00Z</cp:lastPrinted>
  <dcterms:created xsi:type="dcterms:W3CDTF">2018-10-31T09:58:00Z</dcterms:created>
  <dcterms:modified xsi:type="dcterms:W3CDTF">2018-10-31T09:58:00Z</dcterms:modified>
</cp:coreProperties>
</file>